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08" w:rsidRDefault="00F45608" w:rsidP="008D7B7A">
      <w:pPr>
        <w:autoSpaceDE w:val="0"/>
        <w:rPr>
          <w:rFonts w:ascii="ArialMT" w:eastAsia="ArialMT" w:hAnsi="ArialMT" w:cs="ArialMT"/>
          <w:sz w:val="26"/>
          <w:szCs w:val="26"/>
        </w:rPr>
      </w:pPr>
      <w:r>
        <w:rPr>
          <w:rFonts w:ascii="Comic Sans MS" w:eastAsia="ArialMT" w:hAnsi="Comic Sans MS" w:cs="ArialMT"/>
          <w:b/>
          <w:color w:val="3174C5"/>
          <w:sz w:val="44"/>
          <w:szCs w:val="4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82.7pt;height:126.45pt" fillcolor="#99f" stroked="f">
            <v:fill color2="#099" focus="100%" type="gradient"/>
            <v:shadow on="t" color="silver" opacity="52429f" offset="3pt,3pt"/>
            <v:textpath style="font-family:&quot;Comic Sans MS&quot;;font-size:28pt;v-text-kern:t" trim="t" fitpath="t" xscale="f" string="Energija valova&#10;i&#10;Energija plime i oseke&#10;"/>
          </v:shape>
        </w:pict>
      </w:r>
    </w:p>
    <w:p w:rsidR="00F45608" w:rsidRDefault="00F45608" w:rsidP="00F45608">
      <w:pPr>
        <w:autoSpaceDE w:val="0"/>
        <w:rPr>
          <w:rFonts w:ascii="TrebuchetMS" w:eastAsia="TrebuchetMS" w:hAnsi="TrebuchetMS" w:cs="TrebuchetMS"/>
          <w:sz w:val="28"/>
          <w:szCs w:val="28"/>
        </w:rPr>
      </w:pPr>
    </w:p>
    <w:p w:rsidR="00F45608" w:rsidRDefault="00F45608" w:rsidP="00F45608">
      <w:pPr>
        <w:autoSpaceDE w:val="0"/>
        <w:rPr>
          <w:rFonts w:ascii="TrebuchetMS" w:eastAsia="TrebuchetMS" w:hAnsi="TrebuchetMS" w:cs="TrebuchetMS"/>
          <w:sz w:val="28"/>
          <w:szCs w:val="28"/>
        </w:rPr>
      </w:pPr>
    </w:p>
    <w:p w:rsidR="00F45608" w:rsidRPr="00F45608" w:rsidRDefault="00F45608" w:rsidP="00F45608">
      <w:pPr>
        <w:autoSpaceDE w:val="0"/>
        <w:jc w:val="both"/>
        <w:rPr>
          <w:rFonts w:ascii="Comic Sans MS" w:eastAsia="TrebuchetMS" w:hAnsi="Comic Sans MS" w:cs="TrebuchetMS"/>
          <w:color w:val="3174C5"/>
        </w:rPr>
      </w:pPr>
      <w:r w:rsidRPr="00F45608">
        <w:rPr>
          <w:rFonts w:ascii="Comic Sans MS" w:eastAsia="TrebuchetMS" w:hAnsi="Comic Sans MS" w:cs="TrebuchetMS"/>
          <w:b/>
          <w:noProof/>
          <w:color w:val="3174C5"/>
          <w:lang w:val="hr-HR" w:eastAsia="hr-H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-46355</wp:posOffset>
            </wp:positionH>
            <wp:positionV relativeFrom="margin">
              <wp:posOffset>2042160</wp:posOffset>
            </wp:positionV>
            <wp:extent cx="2623185" cy="1741170"/>
            <wp:effectExtent l="19050" t="0" r="5715" b="0"/>
            <wp:wrapSquare wrapText="bothSides"/>
            <wp:docPr id="1" name="Slika 0" descr="ENERGIJA-VA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JA-VAL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5608">
        <w:rPr>
          <w:rFonts w:ascii="Comic Sans MS" w:eastAsia="TrebuchetMS" w:hAnsi="Comic Sans MS" w:cs="TrebuchetMS"/>
          <w:b/>
          <w:color w:val="3174C5"/>
        </w:rPr>
        <w:t>Energija valova</w:t>
      </w:r>
    </w:p>
    <w:p w:rsidR="00F45608" w:rsidRPr="00F45608" w:rsidRDefault="00F45608" w:rsidP="00F45608">
      <w:pPr>
        <w:autoSpaceDE w:val="0"/>
        <w:jc w:val="both"/>
        <w:rPr>
          <w:rFonts w:ascii="Comic Sans MS" w:eastAsia="TrebuchetMS" w:hAnsi="Comic Sans MS" w:cs="TrebuchetMS"/>
          <w:color w:val="3174C5"/>
        </w:rPr>
      </w:pPr>
      <w:r w:rsidRPr="00F45608">
        <w:rPr>
          <w:rFonts w:ascii="Comic Sans MS" w:eastAsia="TrebuchetMS" w:hAnsi="Comic Sans MS" w:cs="TrebuchetMS"/>
          <w:color w:val="3174C5"/>
        </w:rPr>
        <w:t>je nestalni izvor energije koji nastaje kretanjem površinskog sloja oceana (mora) u vertikalnom smjeru i obilježena je visinom i brzinom kretanja tog sloja. Kinetička energija valova je ogromna. Oni svoju energiju dobijaju od vjetra koji puše po površini oceana (mora) i nastaje iz solarne energije, te mogu prenositi uhvaćenu energiju tisućama milja bez gubitaka.  Energija valova je dostupna u svakom trenutku, samo se mijenja njen intenzitet.</w:t>
      </w:r>
    </w:p>
    <w:p w:rsidR="00F45608" w:rsidRDefault="00365FED" w:rsidP="008D7B7A">
      <w:pPr>
        <w:autoSpaceDE w:val="0"/>
        <w:rPr>
          <w:rFonts w:ascii="TrebuchetMS" w:eastAsia="TrebuchetMS" w:hAnsi="TrebuchetMS" w:cs="TrebuchetMS"/>
          <w:sz w:val="28"/>
          <w:szCs w:val="28"/>
        </w:rPr>
      </w:pPr>
      <w:r>
        <w:rPr>
          <w:rFonts w:ascii="TrebuchetMS" w:eastAsia="TrebuchetMS" w:hAnsi="TrebuchetMS" w:cs="TrebuchetMS"/>
          <w:noProof/>
          <w:sz w:val="28"/>
          <w:szCs w:val="28"/>
          <w:lang w:val="hr-HR" w:eastAsia="hr-HR" w:bidi="ar-SA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8" style="position:absolute;margin-left:-2pt;margin-top:5.65pt;width:448.3pt;height:21.9pt;flip:y;z-index:251660288" o:connectortype="curved" adj="10800,435353,-3317" strokecolor="#3174c5" strokeweight="2pt">
            <v:stroke dashstyle="dashDot"/>
          </v:shape>
        </w:pict>
      </w:r>
    </w:p>
    <w:p w:rsidR="00F45608" w:rsidRDefault="00F45608" w:rsidP="008D7B7A">
      <w:pPr>
        <w:autoSpaceDE w:val="0"/>
        <w:rPr>
          <w:rFonts w:ascii="TrebuchetMS" w:eastAsia="TrebuchetMS" w:hAnsi="TrebuchetMS" w:cs="TrebuchetMS"/>
          <w:sz w:val="28"/>
          <w:szCs w:val="28"/>
        </w:rPr>
      </w:pPr>
    </w:p>
    <w:p w:rsidR="00365FED" w:rsidRDefault="00365FED" w:rsidP="00F45608">
      <w:pPr>
        <w:autoSpaceDE w:val="0"/>
        <w:jc w:val="both"/>
        <w:rPr>
          <w:rFonts w:ascii="Comic Sans MS" w:eastAsia="TrebuchetMS" w:hAnsi="Comic Sans MS" w:cs="TrebuchetMS"/>
          <w:b/>
          <w:color w:val="31849B" w:themeColor="accent5" w:themeShade="BF"/>
        </w:rPr>
      </w:pPr>
    </w:p>
    <w:p w:rsidR="00F45608" w:rsidRPr="00F45608" w:rsidRDefault="00F45608" w:rsidP="00F45608">
      <w:pPr>
        <w:autoSpaceDE w:val="0"/>
        <w:jc w:val="both"/>
        <w:rPr>
          <w:rFonts w:ascii="Comic Sans MS" w:eastAsia="TrebuchetMS" w:hAnsi="Comic Sans MS" w:cs="TrebuchetMS"/>
          <w:color w:val="31849B" w:themeColor="accent5" w:themeShade="BF"/>
        </w:rPr>
      </w:pPr>
      <w:r w:rsidRPr="00F45608">
        <w:rPr>
          <w:rFonts w:ascii="Comic Sans MS" w:eastAsia="TrebuchetMS" w:hAnsi="Comic Sans MS" w:cs="TrebuchetMS"/>
          <w:b/>
          <w:color w:val="31849B" w:themeColor="accent5" w:themeShade="BF"/>
        </w:rPr>
        <w:t>E</w:t>
      </w:r>
      <w:r w:rsidR="008D7B7A" w:rsidRPr="00F45608">
        <w:rPr>
          <w:rFonts w:ascii="Comic Sans MS" w:eastAsia="TrebuchetMS" w:hAnsi="Comic Sans MS" w:cs="TrebuchetMS"/>
          <w:b/>
          <w:color w:val="31849B" w:themeColor="accent5" w:themeShade="BF"/>
        </w:rPr>
        <w:t>nergija plime i oseke</w:t>
      </w:r>
      <w:r w:rsidR="008D7B7A" w:rsidRPr="00F45608">
        <w:rPr>
          <w:rFonts w:ascii="Comic Sans MS" w:eastAsia="TrebuchetMS" w:hAnsi="Comic Sans MS" w:cs="TrebuchetMS"/>
          <w:color w:val="31849B" w:themeColor="accent5" w:themeShade="BF"/>
        </w:rPr>
        <w:t xml:space="preserve"> je jedan od najstarijih tipova energije koju koriste ljudi. Ta energija ne zagađuje okoliš, pouzdana je i lako predvidljiva za razli</w:t>
      </w:r>
      <w:r w:rsidRPr="00F45608">
        <w:rPr>
          <w:rFonts w:ascii="Comic Sans MS" w:eastAsia="TrebuchetMS" w:hAnsi="Comic Sans MS" w:cs="TrebuchetMS"/>
          <w:color w:val="31849B" w:themeColor="accent5" w:themeShade="BF"/>
        </w:rPr>
        <w:t xml:space="preserve">ku od energije vjetra i valova. </w:t>
      </w:r>
    </w:p>
    <w:p w:rsidR="00F45608" w:rsidRPr="00F45608" w:rsidRDefault="00365FED" w:rsidP="00F45608">
      <w:pPr>
        <w:autoSpaceDE w:val="0"/>
        <w:rPr>
          <w:rFonts w:ascii="Comic Sans MS" w:eastAsia="TrebuchetMS" w:hAnsi="Comic Sans MS" w:cs="TrebuchetMS"/>
          <w:color w:val="31849B" w:themeColor="accent5" w:themeShade="BF"/>
        </w:rPr>
      </w:pPr>
      <w:r>
        <w:rPr>
          <w:rFonts w:ascii="Comic Sans MS" w:eastAsia="TrebuchetMS" w:hAnsi="Comic Sans MS" w:cs="TrebuchetMS"/>
          <w:noProof/>
          <w:color w:val="31849B" w:themeColor="accent5" w:themeShade="BF"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3635375</wp:posOffset>
            </wp:positionH>
            <wp:positionV relativeFrom="margin">
              <wp:posOffset>5723255</wp:posOffset>
            </wp:positionV>
            <wp:extent cx="2047240" cy="1542415"/>
            <wp:effectExtent l="19050" t="0" r="0" b="0"/>
            <wp:wrapSquare wrapText="bothSides"/>
            <wp:docPr id="5" name="Slika 4" descr="energija-m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ja-mor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B7A" w:rsidRPr="00F45608" w:rsidRDefault="008D7B7A" w:rsidP="00F45608">
      <w:pPr>
        <w:autoSpaceDE w:val="0"/>
        <w:rPr>
          <w:rFonts w:ascii="Comic Sans MS" w:eastAsia="TrebuchetMS" w:hAnsi="Comic Sans MS" w:cs="TrebuchetMS"/>
          <w:color w:val="31849B" w:themeColor="accent5" w:themeShade="BF"/>
        </w:rPr>
      </w:pPr>
      <w:r w:rsidRPr="00F45608">
        <w:rPr>
          <w:rFonts w:ascii="Comic Sans MS" w:eastAsia="TrebuchetMS" w:hAnsi="Comic Sans MS" w:cs="TrebuchetMS"/>
          <w:color w:val="31849B" w:themeColor="accent5" w:themeShade="BF"/>
        </w:rPr>
        <w:t>Sama energija plime i oseke se može koristiti na dva načina:</w:t>
      </w:r>
    </w:p>
    <w:p w:rsidR="008D7B7A" w:rsidRPr="00F45608" w:rsidRDefault="008D7B7A" w:rsidP="00F45608">
      <w:pPr>
        <w:pStyle w:val="Odlomakpopisa"/>
        <w:numPr>
          <w:ilvl w:val="0"/>
          <w:numId w:val="2"/>
        </w:numPr>
        <w:tabs>
          <w:tab w:val="left" w:pos="220"/>
          <w:tab w:val="left" w:pos="720"/>
        </w:tabs>
        <w:autoSpaceDE w:val="0"/>
        <w:rPr>
          <w:rFonts w:ascii="Comic Sans MS" w:eastAsia="TrebuchetMS" w:hAnsi="Comic Sans MS" w:cs="TrebuchetMS"/>
          <w:color w:val="31849B" w:themeColor="accent5" w:themeShade="BF"/>
          <w:szCs w:val="24"/>
        </w:rPr>
      </w:pPr>
      <w:r w:rsidRPr="00F45608">
        <w:rPr>
          <w:rFonts w:ascii="Comic Sans MS" w:eastAsia="TrebuchetMS" w:hAnsi="Comic Sans MS" w:cs="TrebuchetMS"/>
          <w:color w:val="31849B" w:themeColor="accent5" w:themeShade="BF"/>
          <w:szCs w:val="24"/>
        </w:rPr>
        <w:t>gradeći polupropusne brane preko estuarija sa visokom plimom</w:t>
      </w:r>
    </w:p>
    <w:p w:rsidR="008D7B7A" w:rsidRPr="00F45608" w:rsidRDefault="008D7B7A" w:rsidP="00F45608">
      <w:pPr>
        <w:pStyle w:val="Odlomakpopisa"/>
        <w:numPr>
          <w:ilvl w:val="0"/>
          <w:numId w:val="2"/>
        </w:numPr>
        <w:tabs>
          <w:tab w:val="left" w:pos="220"/>
          <w:tab w:val="left" w:pos="720"/>
        </w:tabs>
        <w:autoSpaceDE w:val="0"/>
        <w:rPr>
          <w:rFonts w:ascii="Comic Sans MS" w:eastAsia="TrebuchetMS" w:hAnsi="Comic Sans MS" w:cs="TrebuchetMS"/>
          <w:color w:val="31849B" w:themeColor="accent5" w:themeShade="BF"/>
          <w:szCs w:val="24"/>
        </w:rPr>
      </w:pPr>
      <w:r w:rsidRPr="00F45608">
        <w:rPr>
          <w:rFonts w:ascii="Comic Sans MS" w:eastAsia="TrebuchetMS" w:hAnsi="Comic Sans MS" w:cs="TrebuchetMS"/>
          <w:color w:val="31849B" w:themeColor="accent5" w:themeShade="BF"/>
          <w:szCs w:val="24"/>
        </w:rPr>
        <w:t>korištenjem toka plime i oseke na otvorenom moru</w:t>
      </w:r>
    </w:p>
    <w:p w:rsidR="008D7B7A" w:rsidRPr="00F45608" w:rsidRDefault="008D7B7A" w:rsidP="00F45608">
      <w:pPr>
        <w:autoSpaceDE w:val="0"/>
        <w:rPr>
          <w:rFonts w:ascii="Comic Sans MS" w:eastAsia="TrebuchetMS" w:hAnsi="Comic Sans MS" w:cs="TrebuchetMS"/>
          <w:color w:val="31849B" w:themeColor="accent5" w:themeShade="BF"/>
        </w:rPr>
      </w:pPr>
      <w:r w:rsidRPr="00F45608">
        <w:rPr>
          <w:rFonts w:ascii="Comic Sans MS" w:eastAsia="TrebuchetMS" w:hAnsi="Comic Sans MS" w:cs="TrebuchetMS"/>
          <w:color w:val="31849B" w:themeColor="accent5" w:themeShade="BF"/>
        </w:rPr>
        <w:t> </w:t>
      </w:r>
    </w:p>
    <w:p w:rsidR="008D7B7A" w:rsidRPr="00F45608" w:rsidRDefault="008D7B7A" w:rsidP="00383C59">
      <w:pPr>
        <w:autoSpaceDE w:val="0"/>
        <w:jc w:val="both"/>
        <w:rPr>
          <w:rFonts w:ascii="Comic Sans MS" w:eastAsia="TrebuchetMS" w:hAnsi="Comic Sans MS" w:cs="TrebuchetMS"/>
          <w:color w:val="31849B" w:themeColor="accent5" w:themeShade="BF"/>
        </w:rPr>
      </w:pPr>
      <w:r w:rsidRPr="00F45608">
        <w:rPr>
          <w:rFonts w:ascii="Comic Sans MS" w:eastAsia="TrebuchetMS" w:hAnsi="Comic Sans MS" w:cs="TrebuchetMS"/>
          <w:color w:val="31849B" w:themeColor="accent5" w:themeShade="BF"/>
        </w:rPr>
        <w:t>Glavni nedostatak ovog oblika energije su veliki kapitalni troškovi jer se redovito radi o ogromnim projektima koji zahvaćaju velika područja, pa kao i sa velikim projektima hidroelektrana može doći do narušavanja okoliša, tj. ekosustava. Drugi problem je ograničeni dnevni rad od 10 sati koliko traju izmjene plime i oseke.</w:t>
      </w:r>
    </w:p>
    <w:p w:rsidR="00AD14BF" w:rsidRDefault="00365FED"/>
    <w:p w:rsidR="00391597" w:rsidRDefault="00391597" w:rsidP="00391597">
      <w:pPr>
        <w:jc w:val="center"/>
        <w:rPr>
          <w:b/>
          <w:color w:val="31849B" w:themeColor="accent5" w:themeShade="BF"/>
        </w:rPr>
      </w:pPr>
      <w:r w:rsidRPr="00391597">
        <w:rPr>
          <w:b/>
          <w:color w:val="31849B" w:themeColor="accent5" w:themeShade="BF"/>
        </w:rPr>
        <w:t xml:space="preserve">Međimurje nije na moru </w:t>
      </w:r>
      <w:r w:rsidRPr="00391597">
        <w:rPr>
          <w:b/>
          <w:color w:val="31849B" w:themeColor="accent5" w:themeShade="BF"/>
        </w:rPr>
        <w:sym w:font="Wingdings" w:char="F04C"/>
      </w:r>
    </w:p>
    <w:p w:rsidR="00383C59" w:rsidRDefault="00383C59" w:rsidP="00391597">
      <w:pPr>
        <w:jc w:val="center"/>
        <w:rPr>
          <w:b/>
          <w:color w:val="31849B" w:themeColor="accent5" w:themeShade="BF"/>
        </w:rPr>
      </w:pPr>
    </w:p>
    <w:p w:rsidR="00383C59" w:rsidRPr="00391597" w:rsidRDefault="00383C59" w:rsidP="00365FED">
      <w:pPr>
        <w:autoSpaceDE w:val="0"/>
        <w:jc w:val="center"/>
        <w:rPr>
          <w:b/>
          <w:color w:val="31849B" w:themeColor="accent5" w:themeShade="BF"/>
        </w:rPr>
      </w:pPr>
      <w:r w:rsidRPr="00383C59">
        <w:rPr>
          <w:rFonts w:ascii="Comic Sans MS" w:eastAsia="ArialMT" w:hAnsi="Comic Sans MS" w:cs="ArialMT"/>
          <w:i/>
          <w:color w:val="31849B" w:themeColor="accent5" w:themeShade="BF"/>
          <w:sz w:val="20"/>
          <w:szCs w:val="20"/>
        </w:rPr>
        <w:t>Ekološka grupa “Sunce”, voditeljica: Marta Novak</w:t>
      </w:r>
    </w:p>
    <w:sectPr w:rsidR="00383C59" w:rsidRPr="00391597" w:rsidSect="0082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1F51"/>
    <w:multiLevelType w:val="hybridMultilevel"/>
    <w:tmpl w:val="5E1CC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D1998"/>
    <w:multiLevelType w:val="hybridMultilevel"/>
    <w:tmpl w:val="192AE6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D7B7A"/>
    <w:rsid w:val="00002DE4"/>
    <w:rsid w:val="001C6277"/>
    <w:rsid w:val="00365FED"/>
    <w:rsid w:val="00383C59"/>
    <w:rsid w:val="00391597"/>
    <w:rsid w:val="0046044A"/>
    <w:rsid w:val="008269CA"/>
    <w:rsid w:val="008D7B7A"/>
    <w:rsid w:val="00F4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7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-US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45608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608"/>
    <w:rPr>
      <w:rFonts w:ascii="Tahoma" w:eastAsia="Arial Unicode MS" w:hAnsi="Tahoma" w:cs="Mangal"/>
      <w:kern w:val="1"/>
      <w:sz w:val="16"/>
      <w:szCs w:val="14"/>
      <w:lang w:val="en-US" w:eastAsia="hi-IN" w:bidi="hi-IN"/>
    </w:rPr>
  </w:style>
  <w:style w:type="paragraph" w:styleId="Odlomakpopisa">
    <w:name w:val="List Paragraph"/>
    <w:basedOn w:val="Normal"/>
    <w:uiPriority w:val="34"/>
    <w:qFormat/>
    <w:rsid w:val="00F4560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E711-9121-4249-9ED6-004DA183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5</cp:revision>
  <dcterms:created xsi:type="dcterms:W3CDTF">2003-11-20T06:09:00Z</dcterms:created>
  <dcterms:modified xsi:type="dcterms:W3CDTF">2003-11-20T06:24:00Z</dcterms:modified>
</cp:coreProperties>
</file>